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049D" w14:textId="19C536EF" w:rsidR="00AB659F" w:rsidRDefault="008860C8" w:rsidP="008860C8">
      <w:pPr>
        <w:jc w:val="center"/>
        <w:rPr>
          <w:rFonts w:ascii="Arial" w:hAnsi="Arial" w:cs="Arial"/>
          <w:color w:val="114A61"/>
          <w:sz w:val="56"/>
        </w:rPr>
      </w:pPr>
      <w:r w:rsidRPr="00A463B0">
        <w:rPr>
          <w:rFonts w:ascii="Arial" w:hAnsi="Arial" w:cs="Arial"/>
          <w:color w:val="114A61"/>
          <w:sz w:val="56"/>
        </w:rPr>
        <w:t xml:space="preserve">GCSE </w:t>
      </w:r>
      <w:r w:rsidR="00CD01D0">
        <w:rPr>
          <w:rFonts w:ascii="Arial" w:hAnsi="Arial" w:cs="Arial"/>
          <w:color w:val="114A61"/>
          <w:sz w:val="56"/>
        </w:rPr>
        <w:t>Dance</w:t>
      </w:r>
      <w:r w:rsidRPr="00A463B0">
        <w:rPr>
          <w:rFonts w:ascii="Arial" w:hAnsi="Arial" w:cs="Arial"/>
          <w:color w:val="114A61"/>
          <w:sz w:val="56"/>
        </w:rPr>
        <w:t xml:space="preserve"> </w:t>
      </w:r>
    </w:p>
    <w:p w14:paraId="7472BBBC" w14:textId="65DB54D9" w:rsidR="008860C8" w:rsidRPr="00A463B0" w:rsidRDefault="008860C8" w:rsidP="008860C8">
      <w:pPr>
        <w:jc w:val="center"/>
        <w:rPr>
          <w:rFonts w:ascii="Arial" w:hAnsi="Arial" w:cs="Arial"/>
          <w:color w:val="114A61"/>
          <w:sz w:val="56"/>
        </w:rPr>
      </w:pPr>
      <w:r w:rsidRPr="004B43AB">
        <w:rPr>
          <w:rFonts w:ascii="Arial" w:hAnsi="Arial" w:cs="Arial"/>
          <w:color w:val="114A61"/>
          <w:sz w:val="48"/>
          <w:szCs w:val="20"/>
        </w:rPr>
        <w:t>Mock Revision List</w:t>
      </w:r>
    </w:p>
    <w:p w14:paraId="5B0B388D" w14:textId="77777777" w:rsidR="004B43AB" w:rsidRDefault="004B43AB" w:rsidP="008860C8">
      <w:pPr>
        <w:rPr>
          <w:rFonts w:ascii="Arial" w:hAnsi="Arial" w:cs="Arial"/>
          <w:b/>
        </w:rPr>
      </w:pPr>
    </w:p>
    <w:p w14:paraId="709921CA" w14:textId="63F8EDFE" w:rsidR="008860C8" w:rsidRDefault="008860C8" w:rsidP="135DA3D8">
      <w:pPr>
        <w:rPr>
          <w:rFonts w:ascii="Arial" w:hAnsi="Arial" w:cs="Arial"/>
          <w:b/>
          <w:bCs/>
        </w:rPr>
      </w:pPr>
      <w:r w:rsidRPr="135DA3D8">
        <w:rPr>
          <w:rFonts w:ascii="Arial" w:hAnsi="Arial" w:cs="Arial"/>
          <w:b/>
          <w:bCs/>
        </w:rPr>
        <w:t xml:space="preserve">Year 11 – </w:t>
      </w:r>
      <w:r w:rsidR="00AB659F" w:rsidRPr="135DA3D8">
        <w:rPr>
          <w:rFonts w:ascii="Arial" w:hAnsi="Arial" w:cs="Arial"/>
          <w:b/>
          <w:bCs/>
        </w:rPr>
        <w:t>November</w:t>
      </w:r>
      <w:r w:rsidR="00BA7630" w:rsidRPr="135DA3D8">
        <w:rPr>
          <w:rFonts w:ascii="Arial" w:hAnsi="Arial" w:cs="Arial"/>
          <w:b/>
          <w:bCs/>
        </w:rPr>
        <w:t xml:space="preserve"> 202</w:t>
      </w:r>
      <w:r w:rsidR="0C3610B2" w:rsidRPr="135DA3D8">
        <w:rPr>
          <w:rFonts w:ascii="Arial" w:hAnsi="Arial" w:cs="Arial"/>
          <w:b/>
          <w:bCs/>
        </w:rPr>
        <w:t>5</w:t>
      </w:r>
    </w:p>
    <w:p w14:paraId="3DB24462" w14:textId="77777777" w:rsidR="008860C8" w:rsidRPr="007C1CED" w:rsidRDefault="008860C8" w:rsidP="008860C8">
      <w:pPr>
        <w:rPr>
          <w:rFonts w:ascii="Times New Roman" w:hAnsi="Times New Roman"/>
        </w:rPr>
      </w:pPr>
    </w:p>
    <w:tbl>
      <w:tblPr>
        <w:tblW w:w="94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520"/>
      </w:tblGrid>
      <w:tr w:rsidR="0020659F" w14:paraId="22D364C9" w14:textId="77777777" w:rsidTr="1CEE07DA">
        <w:trPr>
          <w:trHeight w:val="830"/>
          <w:jc w:val="center"/>
        </w:trPr>
        <w:tc>
          <w:tcPr>
            <w:tcW w:w="9484" w:type="dxa"/>
            <w:gridSpan w:val="2"/>
            <w:tcBorders>
              <w:top w:val="single" w:sz="4" w:space="0" w:color="2D4E6B"/>
              <w:left w:val="single" w:sz="4" w:space="0" w:color="2D4E6B"/>
              <w:bottom w:val="single" w:sz="4" w:space="0" w:color="2D4E6B"/>
              <w:right w:val="single" w:sz="4" w:space="0" w:color="2D4E6B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C860BC" w14:textId="6601BFF3" w:rsidR="0020659F" w:rsidRDefault="00DD59F4" w:rsidP="6EAD4294">
            <w:pPr>
              <w:widowControl w:val="0"/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– Dance appreciation</w:t>
            </w:r>
          </w:p>
          <w:p w14:paraId="2F05423A" w14:textId="276D26CC" w:rsidR="0020659F" w:rsidRDefault="0020659F" w:rsidP="0020659F">
            <w:pPr>
              <w:pStyle w:val="ListParagraph"/>
              <w:widowControl w:val="0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  <w:r w:rsidRPr="135DA3D8">
              <w:rPr>
                <w:rFonts w:ascii="Arial" w:hAnsi="Arial" w:cs="Arial"/>
              </w:rPr>
              <w:t>Written exam: 1 hour 30 minutes</w:t>
            </w:r>
          </w:p>
          <w:p w14:paraId="770C02C6" w14:textId="21D7C497" w:rsidR="0020659F" w:rsidRPr="0020659F" w:rsidRDefault="00DD59F4" w:rsidP="6EAD4294">
            <w:pPr>
              <w:pStyle w:val="ListParagraph"/>
              <w:widowControl w:val="0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 of GCSE</w:t>
            </w:r>
          </w:p>
        </w:tc>
      </w:tr>
      <w:tr w:rsidR="00971918" w14:paraId="1EA5930E" w14:textId="77777777" w:rsidTr="1CEE07DA">
        <w:trPr>
          <w:trHeight w:val="1456"/>
          <w:jc w:val="center"/>
        </w:trPr>
        <w:tc>
          <w:tcPr>
            <w:tcW w:w="3964" w:type="dxa"/>
            <w:tcBorders>
              <w:top w:val="single" w:sz="4" w:space="0" w:color="2D4E6B"/>
              <w:left w:val="single" w:sz="4" w:space="0" w:color="2D4E6B"/>
              <w:bottom w:val="single" w:sz="4" w:space="0" w:color="2D4E6B"/>
              <w:right w:val="single" w:sz="4" w:space="0" w:color="2D4E6B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2A937F" w14:textId="45AF6A8B" w:rsidR="00971918" w:rsidRPr="005F5EDA" w:rsidRDefault="00F571CC" w:rsidP="00971918">
            <w:pPr>
              <w:widowControl w:val="0"/>
              <w:spacing w:line="283" w:lineRule="auto"/>
              <w:rPr>
                <w:rFonts w:ascii="Arial" w:hAnsi="Arial" w:cs="Arial"/>
                <w:b/>
                <w:color w:val="000000"/>
                <w:kern w:val="28"/>
                <w14:cntxtAlts/>
              </w:rPr>
            </w:pPr>
            <w:r>
              <w:rPr>
                <w:rFonts w:ascii="Arial" w:hAnsi="Arial" w:cs="Arial"/>
                <w:b/>
              </w:rPr>
              <w:t>Section A</w:t>
            </w:r>
          </w:p>
          <w:p w14:paraId="54EA7BEE" w14:textId="24048374" w:rsidR="00971918" w:rsidRPr="00F571CC" w:rsidRDefault="00F571CC" w:rsidP="00F571C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571CC">
              <w:rPr>
                <w:rFonts w:ascii="Arial" w:hAnsi="Arial" w:cs="Arial"/>
              </w:rPr>
              <w:t>30</w:t>
            </w:r>
            <w:r w:rsidR="00971918" w:rsidRPr="00F571CC">
              <w:rPr>
                <w:rFonts w:ascii="Arial" w:hAnsi="Arial" w:cs="Arial"/>
              </w:rPr>
              <w:t xml:space="preserve"> marks</w:t>
            </w:r>
          </w:p>
          <w:p w14:paraId="07CD45F6" w14:textId="37D1AA19" w:rsidR="00971918" w:rsidRPr="00F571CC" w:rsidRDefault="00971918" w:rsidP="135DA3D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520" w:type="dxa"/>
            <w:tcBorders>
              <w:top w:val="single" w:sz="4" w:space="0" w:color="2D4E6B"/>
              <w:left w:val="single" w:sz="4" w:space="0" w:color="2D4E6B"/>
              <w:bottom w:val="single" w:sz="4" w:space="0" w:color="2D4E6B"/>
              <w:right w:val="single" w:sz="4" w:space="0" w:color="2D4E6B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E92D1E" w14:textId="046BDDD1" w:rsid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 w:rsidRPr="1CEE07DA">
              <w:rPr>
                <w:rFonts w:ascii="Arial" w:hAnsi="Arial" w:cs="Arial"/>
              </w:rPr>
              <w:t>Hypothetical stimulus</w:t>
            </w:r>
            <w:r w:rsidR="12E4E986" w:rsidRPr="1CEE07DA">
              <w:rPr>
                <w:rFonts w:ascii="Arial" w:hAnsi="Arial" w:cs="Arial"/>
              </w:rPr>
              <w:t xml:space="preserve"> – Dance idea</w:t>
            </w:r>
          </w:p>
          <w:p w14:paraId="2D74A36D" w14:textId="77777777" w:rsid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a motif using ASD</w:t>
            </w:r>
          </w:p>
          <w:p w14:paraId="6EAE6A08" w14:textId="77777777" w:rsid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a motif</w:t>
            </w:r>
          </w:p>
          <w:p w14:paraId="3426A227" w14:textId="77777777" w:rsid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</w:t>
            </w:r>
          </w:p>
          <w:p w14:paraId="492785B6" w14:textId="77777777" w:rsid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 practice</w:t>
            </w:r>
          </w:p>
          <w:p w14:paraId="0C418544" w14:textId="77777777" w:rsid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Nutrition</w:t>
            </w:r>
          </w:p>
          <w:p w14:paraId="48A235A1" w14:textId="6C50524E" w:rsid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Rehearsal </w:t>
            </w:r>
            <w:r w:rsidR="00E5462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rocesses</w:t>
            </w:r>
          </w:p>
          <w:p w14:paraId="11F0369C" w14:textId="77777777" w:rsid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Choreographic skills</w:t>
            </w:r>
          </w:p>
          <w:p w14:paraId="343028B6" w14:textId="213304B5" w:rsid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</w:t>
            </w:r>
            <w:r w:rsidR="00E5462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kills and definitions</w:t>
            </w:r>
          </w:p>
          <w:p w14:paraId="2B77668A" w14:textId="37578904" w:rsidR="00971918" w:rsidRPr="00F120A2" w:rsidRDefault="00F120A2" w:rsidP="00F120A2">
            <w:pPr>
              <w:pStyle w:val="ListParagraph"/>
              <w:widowControl w:val="0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</w:rPr>
            </w:pPr>
            <w:r w:rsidRPr="00F120A2">
              <w:rPr>
                <w:rFonts w:ascii="Arial" w:hAnsi="Arial" w:cs="Arial"/>
              </w:rPr>
              <w:t>Exercises to help develop skills</w:t>
            </w:r>
          </w:p>
        </w:tc>
      </w:tr>
      <w:tr w:rsidR="00971918" w14:paraId="15602681" w14:textId="77777777" w:rsidTr="1CEE07DA">
        <w:trPr>
          <w:trHeight w:val="585"/>
          <w:jc w:val="center"/>
        </w:trPr>
        <w:tc>
          <w:tcPr>
            <w:tcW w:w="3964" w:type="dxa"/>
            <w:tcBorders>
              <w:top w:val="single" w:sz="4" w:space="0" w:color="2D4E6B"/>
              <w:left w:val="single" w:sz="4" w:space="0" w:color="2D4E6B"/>
              <w:bottom w:val="single" w:sz="4" w:space="0" w:color="2D4E6B"/>
              <w:right w:val="single" w:sz="4" w:space="0" w:color="2D4E6B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CA0E58" w14:textId="63460C47" w:rsidR="00971918" w:rsidRPr="005F5EDA" w:rsidRDefault="00F571CC" w:rsidP="00971918">
            <w:pPr>
              <w:widowControl w:val="0"/>
              <w:spacing w:line="283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C</w:t>
            </w:r>
          </w:p>
          <w:p w14:paraId="56157E1B" w14:textId="7E2E29ED" w:rsidR="00270FA2" w:rsidRDefault="00F571CC" w:rsidP="00EE1B18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571CC">
              <w:rPr>
                <w:rFonts w:ascii="Arial" w:hAnsi="Arial" w:cs="Arial"/>
              </w:rPr>
              <w:t>3</w:t>
            </w:r>
            <w:r w:rsidR="00FA7D4A">
              <w:rPr>
                <w:rFonts w:ascii="Arial" w:hAnsi="Arial" w:cs="Arial"/>
              </w:rPr>
              <w:t>2</w:t>
            </w:r>
            <w:r w:rsidRPr="00F571CC">
              <w:rPr>
                <w:rFonts w:ascii="Arial" w:hAnsi="Arial" w:cs="Arial"/>
              </w:rPr>
              <w:t xml:space="preserve"> marks</w:t>
            </w:r>
            <w:r w:rsidR="002774F3">
              <w:rPr>
                <w:rFonts w:ascii="Arial" w:hAnsi="Arial" w:cs="Arial"/>
              </w:rPr>
              <w:t>:</w:t>
            </w:r>
          </w:p>
          <w:p w14:paraId="4DA8290A" w14:textId="1765F384" w:rsidR="00F571CC" w:rsidRDefault="00FA7D4A" w:rsidP="00EE1B18">
            <w:pPr>
              <w:pStyle w:val="ListParagraph"/>
              <w:widowControl w:val="0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B5E36">
              <w:rPr>
                <w:rFonts w:ascii="Arial" w:hAnsi="Arial" w:cs="Arial"/>
              </w:rPr>
              <w:t>-</w:t>
            </w:r>
            <w:r w:rsidR="00270FA2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6</w:t>
            </w:r>
            <w:r w:rsidR="009B5E3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mark questions</w:t>
            </w:r>
          </w:p>
          <w:p w14:paraId="7E51543F" w14:textId="063D7D70" w:rsidR="00270FA2" w:rsidRDefault="00270FA2" w:rsidP="00EE1B18">
            <w:pPr>
              <w:pStyle w:val="ListParagraph"/>
              <w:widowControl w:val="0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B5E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 12-mark questions</w:t>
            </w:r>
          </w:p>
          <w:p w14:paraId="7071C9E1" w14:textId="601DD732" w:rsidR="00971918" w:rsidRPr="00F571CC" w:rsidRDefault="00971918" w:rsidP="135DA3D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520" w:type="dxa"/>
            <w:tcBorders>
              <w:top w:val="single" w:sz="4" w:space="0" w:color="2D4E6B"/>
              <w:left w:val="single" w:sz="4" w:space="0" w:color="2D4E6B"/>
              <w:bottom w:val="single" w:sz="4" w:space="0" w:color="2D4E6B"/>
              <w:right w:val="single" w:sz="4" w:space="0" w:color="2D4E6B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717A2C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 xml:space="preserve">A </w:t>
            </w:r>
            <w:proofErr w:type="spellStart"/>
            <w:r w:rsidRPr="5288A462">
              <w:rPr>
                <w:rFonts w:ascii="Arial" w:hAnsi="Arial" w:cs="Arial"/>
              </w:rPr>
              <w:t>Linha</w:t>
            </w:r>
            <w:proofErr w:type="spellEnd"/>
            <w:r w:rsidRPr="5288A462">
              <w:rPr>
                <w:rFonts w:ascii="Arial" w:hAnsi="Arial" w:cs="Arial"/>
              </w:rPr>
              <w:t xml:space="preserve"> Curva</w:t>
            </w:r>
          </w:p>
          <w:p w14:paraId="3C68A0FB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Emancipation of Expressionism</w:t>
            </w:r>
          </w:p>
          <w:p w14:paraId="14F4A377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Shadows</w:t>
            </w:r>
          </w:p>
          <w:p w14:paraId="082FBD63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Infra</w:t>
            </w:r>
          </w:p>
          <w:p w14:paraId="2A813870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Artificial Things</w:t>
            </w:r>
          </w:p>
          <w:p w14:paraId="3A5EE061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Within Her Eyes</w:t>
            </w:r>
          </w:p>
          <w:p w14:paraId="64D2ABD9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Costume</w:t>
            </w:r>
          </w:p>
          <w:p w14:paraId="01179008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Lighting</w:t>
            </w:r>
          </w:p>
          <w:p w14:paraId="7FFD4178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Aural Setting</w:t>
            </w:r>
          </w:p>
          <w:p w14:paraId="31C58C23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Movement</w:t>
            </w:r>
          </w:p>
          <w:p w14:paraId="029DDD2E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Set/staging/props</w:t>
            </w:r>
          </w:p>
          <w:p w14:paraId="7D3AE59B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Performance environment</w:t>
            </w:r>
          </w:p>
          <w:p w14:paraId="5787587B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Dance for camera</w:t>
            </w:r>
          </w:p>
          <w:p w14:paraId="7E5A4A1C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Dancers</w:t>
            </w:r>
          </w:p>
          <w:p w14:paraId="68DA15CC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Choreographic approach/process</w:t>
            </w:r>
          </w:p>
          <w:p w14:paraId="1183163E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Choreographic content: movement, structuring, choreographic devices.</w:t>
            </w:r>
          </w:p>
          <w:p w14:paraId="6CF907E9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Stimulus for each dance</w:t>
            </w:r>
          </w:p>
          <w:p w14:paraId="28B1691C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 xml:space="preserve">Choreographic intent: mood, meaning, idea, themes, style/style fusion. </w:t>
            </w:r>
          </w:p>
          <w:p w14:paraId="391A2D91" w14:textId="77777777" w:rsidR="00EE1B18" w:rsidRPr="0065550B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 xml:space="preserve">Choreographic devices used in each dance. </w:t>
            </w:r>
          </w:p>
          <w:p w14:paraId="3C52D7B6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Similarities and Differences between two dances on the same feature</w:t>
            </w:r>
          </w:p>
          <w:p w14:paraId="512A3842" w14:textId="77777777" w:rsid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5288A462">
              <w:rPr>
                <w:rFonts w:ascii="Arial" w:hAnsi="Arial" w:cs="Arial"/>
              </w:rPr>
              <w:t>Two different features in one dance</w:t>
            </w:r>
          </w:p>
          <w:p w14:paraId="0CF1052C" w14:textId="5BBD1F55" w:rsidR="00971918" w:rsidRPr="00EE1B18" w:rsidRDefault="00EE1B18" w:rsidP="00EE1B18">
            <w:pPr>
              <w:pStyle w:val="ListParagraph"/>
              <w:widowControl w:val="0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00EE1B18">
              <w:rPr>
                <w:rFonts w:ascii="Arial" w:hAnsi="Arial" w:cs="Arial"/>
              </w:rPr>
              <w:lastRenderedPageBreak/>
              <w:t>Contributions to the dance and stimulus</w:t>
            </w:r>
          </w:p>
        </w:tc>
      </w:tr>
    </w:tbl>
    <w:p w14:paraId="24B1DB36" w14:textId="77777777" w:rsidR="008860C8" w:rsidRPr="007C1CED" w:rsidRDefault="008860C8" w:rsidP="008860C8">
      <w:pPr>
        <w:rPr>
          <w:rFonts w:ascii="Arial" w:hAnsi="Arial" w:cs="Arial"/>
          <w:color w:val="434E9C"/>
        </w:rPr>
      </w:pPr>
    </w:p>
    <w:p w14:paraId="35EB2812" w14:textId="281C6955" w:rsidR="00AB659F" w:rsidRDefault="00AB659F" w:rsidP="008860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Specification</w:t>
      </w:r>
      <w:r w:rsidR="00EC5B90">
        <w:rPr>
          <w:rFonts w:ascii="Arial" w:hAnsi="Arial" w:cs="Arial"/>
          <w:b/>
        </w:rPr>
        <w:t xml:space="preserve"> &amp; </w:t>
      </w:r>
      <w:r w:rsidR="00D67EA7">
        <w:rPr>
          <w:rFonts w:ascii="Arial" w:hAnsi="Arial" w:cs="Arial"/>
          <w:b/>
        </w:rPr>
        <w:t>Link to Past Papers</w:t>
      </w:r>
    </w:p>
    <w:p w14:paraId="2F0C76AD" w14:textId="22EBBF67" w:rsidR="00AB659F" w:rsidRPr="00AB659F" w:rsidRDefault="00F571CC" w:rsidP="008860C8">
      <w:pPr>
        <w:rPr>
          <w:rFonts w:ascii="Arial" w:hAnsi="Arial" w:cs="Arial"/>
          <w:bCs/>
        </w:rPr>
      </w:pPr>
      <w:hyperlink r:id="rId11" w:history="1">
        <w:r>
          <w:rPr>
            <w:rStyle w:val="Hyperlink"/>
            <w:rFonts w:ascii="Arial" w:hAnsi="Arial" w:cs="Arial"/>
            <w:bCs/>
          </w:rPr>
          <w:t>AQA GCSE Dance (8236)</w:t>
        </w:r>
      </w:hyperlink>
    </w:p>
    <w:p w14:paraId="090CBAE8" w14:textId="77777777" w:rsidR="00AB659F" w:rsidRDefault="00AB659F" w:rsidP="008860C8">
      <w:pPr>
        <w:rPr>
          <w:rFonts w:ascii="Arial" w:hAnsi="Arial" w:cs="Arial"/>
          <w:b/>
        </w:rPr>
      </w:pPr>
    </w:p>
    <w:p w14:paraId="563370DF" w14:textId="196D16B4" w:rsidR="008860C8" w:rsidRDefault="008860C8" w:rsidP="008860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Essential equipment</w:t>
      </w:r>
    </w:p>
    <w:p w14:paraId="0E7DF514" w14:textId="57D7C675" w:rsidR="008860C8" w:rsidRPr="00376123" w:rsidRDefault="008860C8" w:rsidP="008860C8">
      <w:pPr>
        <w:rPr>
          <w:rFonts w:ascii="Arial" w:hAnsi="Arial" w:cs="Arial"/>
        </w:rPr>
      </w:pPr>
      <w:r>
        <w:rPr>
          <w:rFonts w:ascii="Arial" w:hAnsi="Arial" w:cs="Arial"/>
        </w:rPr>
        <w:t>Black pens</w:t>
      </w:r>
      <w:r w:rsidR="00847258">
        <w:rPr>
          <w:rFonts w:ascii="Arial" w:hAnsi="Arial" w:cs="Arial"/>
        </w:rPr>
        <w:t>.</w:t>
      </w:r>
    </w:p>
    <w:p w14:paraId="39771C3B" w14:textId="77777777" w:rsidR="00CA4451" w:rsidRDefault="00CA4451" w:rsidP="008860C8">
      <w:pPr>
        <w:rPr>
          <w:rFonts w:ascii="Arial" w:hAnsi="Arial" w:cs="Arial"/>
          <w:b/>
        </w:rPr>
      </w:pPr>
    </w:p>
    <w:p w14:paraId="1122168D" w14:textId="23D80D6E" w:rsidR="00CA4451" w:rsidRDefault="008860C8" w:rsidP="517850F8">
      <w:pPr>
        <w:widowControl w:val="0"/>
        <w:rPr>
          <w:rFonts w:ascii="Arial" w:hAnsi="Arial" w:cs="Arial"/>
          <w:b/>
          <w:bCs/>
        </w:rPr>
      </w:pPr>
      <w:r w:rsidRPr="517850F8">
        <w:rPr>
          <w:rFonts w:ascii="Arial" w:hAnsi="Arial" w:cs="Arial"/>
          <w:b/>
          <w:bCs/>
        </w:rPr>
        <w:t>Revision materials</w:t>
      </w:r>
    </w:p>
    <w:p w14:paraId="7BA78F1D" w14:textId="7CF7FECE" w:rsidR="56D33C18" w:rsidRDefault="56D33C18" w:rsidP="517850F8">
      <w:pPr>
        <w:widowControl w:val="0"/>
        <w:rPr>
          <w:rFonts w:ascii="Arial" w:eastAsia="Arial" w:hAnsi="Arial" w:cs="Arial"/>
        </w:rPr>
      </w:pPr>
      <w:r w:rsidRPr="517850F8">
        <w:rPr>
          <w:rFonts w:ascii="Arial" w:hAnsi="Arial" w:cs="Arial"/>
        </w:rPr>
        <w:t>All revision r</w:t>
      </w:r>
      <w:r w:rsidR="47725909" w:rsidRPr="517850F8">
        <w:rPr>
          <w:rFonts w:ascii="Arial" w:hAnsi="Arial" w:cs="Arial"/>
        </w:rPr>
        <w:t xml:space="preserve">esources on </w:t>
      </w:r>
      <w:proofErr w:type="spellStart"/>
      <w:r w:rsidR="47725909" w:rsidRPr="517850F8">
        <w:rPr>
          <w:rFonts w:ascii="Arial" w:hAnsi="Arial" w:cs="Arial"/>
        </w:rPr>
        <w:t>sharepoint</w:t>
      </w:r>
      <w:proofErr w:type="spellEnd"/>
      <w:r w:rsidR="47725909" w:rsidRPr="517850F8">
        <w:rPr>
          <w:rFonts w:ascii="Arial" w:hAnsi="Arial" w:cs="Arial"/>
        </w:rPr>
        <w:t>:</w:t>
      </w:r>
      <w:r w:rsidR="47725909" w:rsidRPr="517850F8">
        <w:rPr>
          <w:rFonts w:ascii="Arial" w:hAnsi="Arial" w:cs="Arial"/>
          <w:b/>
          <w:bCs/>
        </w:rPr>
        <w:t xml:space="preserve"> </w:t>
      </w:r>
      <w:hyperlink r:id="rId12">
        <w:r w:rsidR="47725909" w:rsidRPr="517850F8">
          <w:rPr>
            <w:rStyle w:val="Hyperlink"/>
            <w:rFonts w:ascii="Arial" w:eastAsia="Arial" w:hAnsi="Arial" w:cs="Arial"/>
          </w:rPr>
          <w:t>Year 11 GCSE Dance - Work from home</w:t>
        </w:r>
      </w:hyperlink>
    </w:p>
    <w:p w14:paraId="50BA1B53" w14:textId="102D1DCD" w:rsidR="18546566" w:rsidRDefault="18546566" w:rsidP="517850F8">
      <w:pPr>
        <w:widowControl w:val="0"/>
        <w:rPr>
          <w:rFonts w:ascii="Arial" w:eastAsia="Arial" w:hAnsi="Arial" w:cs="Arial"/>
        </w:rPr>
      </w:pPr>
      <w:r w:rsidRPr="517850F8">
        <w:rPr>
          <w:rFonts w:ascii="Arial" w:eastAsia="Arial" w:hAnsi="Arial" w:cs="Arial"/>
        </w:rPr>
        <w:t xml:space="preserve">Online revision guide: </w:t>
      </w:r>
      <w:hyperlink r:id="rId13">
        <w:r w:rsidRPr="517850F8">
          <w:rPr>
            <w:rStyle w:val="Hyperlink"/>
            <w:rFonts w:ascii="Arial" w:eastAsia="Arial" w:hAnsi="Arial" w:cs="Arial"/>
          </w:rPr>
          <w:t>GCSE Dance C2 Revision Guide v.2.pdf</w:t>
        </w:r>
      </w:hyperlink>
    </w:p>
    <w:p w14:paraId="7479B165" w14:textId="0BD9F0F1" w:rsidR="517850F8" w:rsidRDefault="517850F8" w:rsidP="517850F8">
      <w:pPr>
        <w:widowControl w:val="0"/>
        <w:rPr>
          <w:rFonts w:ascii="Arial" w:eastAsia="Arial" w:hAnsi="Arial" w:cs="Arial"/>
        </w:rPr>
      </w:pPr>
    </w:p>
    <w:p w14:paraId="3DA833A5" w14:textId="2B10329B" w:rsidR="517850F8" w:rsidRDefault="517850F8" w:rsidP="517850F8">
      <w:pPr>
        <w:widowControl w:val="0"/>
        <w:rPr>
          <w:rFonts w:ascii="Arial" w:eastAsia="Arial" w:hAnsi="Arial" w:cs="Arial"/>
        </w:rPr>
      </w:pPr>
    </w:p>
    <w:p w14:paraId="244FE043" w14:textId="17256861" w:rsidR="008860C8" w:rsidRDefault="008860C8" w:rsidP="517850F8">
      <w:pPr>
        <w:widowControl w:val="0"/>
        <w:rPr>
          <w:rFonts w:ascii="Arial" w:hAnsi="Arial" w:cs="Arial"/>
          <w:b/>
          <w:bCs/>
        </w:rPr>
      </w:pPr>
      <w:r w:rsidRPr="517850F8">
        <w:rPr>
          <w:rFonts w:ascii="Arial" w:hAnsi="Arial" w:cs="Arial"/>
          <w:b/>
          <w:bCs/>
        </w:rPr>
        <w:t>Suggested revision activities</w:t>
      </w:r>
    </w:p>
    <w:p w14:paraId="416A0349" w14:textId="602F0D3F" w:rsidR="00242296" w:rsidRDefault="42AE2E5F" w:rsidP="00BA7630">
      <w:pPr>
        <w:rPr>
          <w:rFonts w:ascii="Arial" w:hAnsi="Arial" w:cs="Arial"/>
        </w:rPr>
      </w:pPr>
      <w:r w:rsidRPr="517850F8">
        <w:rPr>
          <w:rFonts w:ascii="Arial" w:hAnsi="Arial" w:cs="Arial"/>
        </w:rPr>
        <w:t xml:space="preserve">Complete </w:t>
      </w:r>
      <w:r w:rsidR="008860C8" w:rsidRPr="517850F8">
        <w:rPr>
          <w:rFonts w:ascii="Arial" w:hAnsi="Arial" w:cs="Arial"/>
        </w:rPr>
        <w:t xml:space="preserve">revision mats or </w:t>
      </w:r>
      <w:r w:rsidR="72E38572" w:rsidRPr="517850F8">
        <w:rPr>
          <w:rFonts w:ascii="Arial" w:hAnsi="Arial" w:cs="Arial"/>
        </w:rPr>
        <w:t xml:space="preserve">use </w:t>
      </w:r>
      <w:r w:rsidR="008860C8" w:rsidRPr="517850F8">
        <w:rPr>
          <w:rFonts w:ascii="Arial" w:hAnsi="Arial" w:cs="Arial"/>
        </w:rPr>
        <w:t xml:space="preserve">flash cards </w:t>
      </w:r>
      <w:r w:rsidR="37B7DD3D" w:rsidRPr="517850F8">
        <w:rPr>
          <w:rFonts w:ascii="Arial" w:hAnsi="Arial" w:cs="Arial"/>
        </w:rPr>
        <w:t>to test yourself on</w:t>
      </w:r>
      <w:r w:rsidR="008860C8" w:rsidRPr="517850F8">
        <w:rPr>
          <w:rFonts w:ascii="Arial" w:hAnsi="Arial" w:cs="Arial"/>
        </w:rPr>
        <w:t xml:space="preserve"> each topic. Answer practice exam questions and use </w:t>
      </w:r>
      <w:r w:rsidR="6566E34F" w:rsidRPr="517850F8">
        <w:rPr>
          <w:rFonts w:ascii="Arial" w:hAnsi="Arial" w:cs="Arial"/>
        </w:rPr>
        <w:t xml:space="preserve">the </w:t>
      </w:r>
      <w:r w:rsidR="008860C8" w:rsidRPr="517850F8">
        <w:rPr>
          <w:rFonts w:ascii="Arial" w:hAnsi="Arial" w:cs="Arial"/>
        </w:rPr>
        <w:t xml:space="preserve">mark schemes to </w:t>
      </w:r>
      <w:r w:rsidR="00E43408" w:rsidRPr="517850F8">
        <w:rPr>
          <w:rFonts w:ascii="Arial" w:hAnsi="Arial" w:cs="Arial"/>
        </w:rPr>
        <w:t xml:space="preserve">check and </w:t>
      </w:r>
      <w:r w:rsidR="008860C8" w:rsidRPr="517850F8">
        <w:rPr>
          <w:rFonts w:ascii="Arial" w:hAnsi="Arial" w:cs="Arial"/>
        </w:rPr>
        <w:t>correct your answers.</w:t>
      </w:r>
      <w:r w:rsidR="4646BF9C" w:rsidRPr="517850F8">
        <w:rPr>
          <w:rFonts w:ascii="Arial" w:hAnsi="Arial" w:cs="Arial"/>
        </w:rPr>
        <w:t xml:space="preserve"> Create knowledge organisers for each topic and section of the exam paper. Access </w:t>
      </w:r>
      <w:proofErr w:type="spellStart"/>
      <w:r w:rsidR="4646BF9C" w:rsidRPr="517850F8">
        <w:rPr>
          <w:rFonts w:ascii="Arial" w:hAnsi="Arial" w:cs="Arial"/>
        </w:rPr>
        <w:t>sharepoint</w:t>
      </w:r>
      <w:proofErr w:type="spellEnd"/>
      <w:r w:rsidR="4646BF9C" w:rsidRPr="517850F8">
        <w:rPr>
          <w:rFonts w:ascii="Arial" w:hAnsi="Arial" w:cs="Arial"/>
        </w:rPr>
        <w:t xml:space="preserve"> resources </w:t>
      </w:r>
      <w:r w:rsidR="5FBB6892" w:rsidRPr="517850F8">
        <w:rPr>
          <w:rFonts w:ascii="Arial" w:hAnsi="Arial" w:cs="Arial"/>
        </w:rPr>
        <w:t xml:space="preserve">(links above). </w:t>
      </w:r>
    </w:p>
    <w:sectPr w:rsidR="00242296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77AF" w14:textId="77777777" w:rsidR="0089445B" w:rsidRDefault="0089445B">
      <w:r>
        <w:separator/>
      </w:r>
    </w:p>
  </w:endnote>
  <w:endnote w:type="continuationSeparator" w:id="0">
    <w:p w14:paraId="675A159D" w14:textId="77777777" w:rsidR="0089445B" w:rsidRDefault="0089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 Light">
    <w:altName w:val="Calibri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046D" w14:textId="77777777" w:rsidR="00EF61E9" w:rsidRDefault="00637471">
    <w:pPr>
      <w:pStyle w:val="Footer"/>
      <w:tabs>
        <w:tab w:val="clear" w:pos="4513"/>
        <w:tab w:val="center" w:pos="451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60288" behindDoc="1" locked="0" layoutInCell="1" allowOverlap="1" wp14:anchorId="19D2A0D5" wp14:editId="4070D0FD">
          <wp:simplePos x="0" y="0"/>
          <wp:positionH relativeFrom="margin">
            <wp:align>center</wp:align>
          </wp:positionH>
          <wp:positionV relativeFrom="paragraph">
            <wp:posOffset>94615</wp:posOffset>
          </wp:positionV>
          <wp:extent cx="6715125" cy="361950"/>
          <wp:effectExtent l="0" t="0" r="9525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ott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1" t="-1" r="5509" b="1723"/>
                  <a:stretch/>
                </pic:blipFill>
                <pic:spPr bwMode="auto">
                  <a:xfrm>
                    <a:off x="0" y="0"/>
                    <a:ext cx="6715125" cy="361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D8FF" w14:textId="77777777" w:rsidR="00EF61E9" w:rsidRDefault="00637471">
    <w:pPr>
      <w:pStyle w:val="Footer"/>
      <w:tabs>
        <w:tab w:val="clear" w:pos="4513"/>
        <w:tab w:val="clear" w:pos="9026"/>
        <w:tab w:val="right" w:pos="9020"/>
      </w:tabs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65408" behindDoc="1" locked="0" layoutInCell="1" allowOverlap="1" wp14:anchorId="166AB91D" wp14:editId="174C4104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4686300" cy="400050"/>
          <wp:effectExtent l="0" t="0" r="0" b="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ott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52" t="2531" r="21493" b="-2377"/>
                  <a:stretch/>
                </pic:blipFill>
                <pic:spPr bwMode="auto">
                  <a:xfrm>
                    <a:off x="0" y="0"/>
                    <a:ext cx="468630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CECA" w14:textId="77777777" w:rsidR="0089445B" w:rsidRDefault="0089445B">
      <w:r>
        <w:separator/>
      </w:r>
    </w:p>
  </w:footnote>
  <w:footnote w:type="continuationSeparator" w:id="0">
    <w:p w14:paraId="291252DD" w14:textId="77777777" w:rsidR="0089445B" w:rsidRDefault="00894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3DD9" w14:textId="77777777" w:rsidR="00EF61E9" w:rsidRDefault="00637471">
    <w:pPr>
      <w:pStyle w:val="p1"/>
      <w:spacing w:line="276" w:lineRule="auto"/>
      <w:jc w:val="right"/>
      <w:rPr>
        <w:rFonts w:ascii="Arial" w:hAnsi="Arial" w:cs="Arial"/>
        <w:color w:val="007297"/>
        <w:sz w:val="18"/>
        <w:szCs w:val="18"/>
      </w:rPr>
    </w:pPr>
    <w:r>
      <w:rPr>
        <w:noProof/>
        <w:color w:val="007297"/>
        <w:sz w:val="18"/>
        <w:szCs w:val="18"/>
      </w:rPr>
      <w:drawing>
        <wp:anchor distT="0" distB="0" distL="114300" distR="114300" simplePos="0" relativeHeight="251658240" behindDoc="1" locked="0" layoutInCell="1" allowOverlap="1" wp14:anchorId="003B54DB" wp14:editId="7F33007D">
          <wp:simplePos x="0" y="0"/>
          <wp:positionH relativeFrom="column">
            <wp:posOffset>-180976</wp:posOffset>
          </wp:positionH>
          <wp:positionV relativeFrom="paragraph">
            <wp:posOffset>9525</wp:posOffset>
          </wp:positionV>
          <wp:extent cx="4628373" cy="609591"/>
          <wp:effectExtent l="0" t="0" r="1270" b="635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bourne-Logo_inline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5043" cy="613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5" behindDoc="1" locked="0" layoutInCell="1" allowOverlap="1" wp14:anchorId="62A6BEAF" wp14:editId="31EE30CB">
          <wp:simplePos x="0" y="0"/>
          <wp:positionH relativeFrom="column">
            <wp:posOffset>-977900</wp:posOffset>
          </wp:positionH>
          <wp:positionV relativeFrom="paragraph">
            <wp:posOffset>-568325</wp:posOffset>
          </wp:positionV>
          <wp:extent cx="7709535" cy="10905317"/>
          <wp:effectExtent l="0" t="0" r="12065" b="0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_b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0905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1"/>
        <w:rFonts w:ascii="Arial" w:hAnsi="Arial" w:cs="Arial"/>
        <w:color w:val="007297"/>
        <w:sz w:val="18"/>
        <w:szCs w:val="18"/>
      </w:rPr>
      <w:br/>
    </w:r>
  </w:p>
  <w:p w14:paraId="0DB3A379" w14:textId="77777777" w:rsidR="00EF61E9" w:rsidRDefault="00637471">
    <w:pPr>
      <w:pStyle w:val="Header"/>
      <w:jc w:val="right"/>
    </w:pPr>
    <w:r>
      <w:rPr>
        <w:noProof/>
        <w:lang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986F" w14:textId="0C55464C" w:rsidR="00EF61E9" w:rsidRDefault="00637471" w:rsidP="003D0EE3">
    <w:pPr>
      <w:pStyle w:val="p1"/>
      <w:spacing w:line="276" w:lineRule="auto"/>
      <w:jc w:val="right"/>
      <w:rPr>
        <w:rFonts w:ascii="Arial" w:hAnsi="Arial" w:cs="Arial"/>
        <w:color w:val="007297"/>
        <w:sz w:val="18"/>
        <w:szCs w:val="18"/>
      </w:rPr>
    </w:pPr>
    <w:r>
      <w:rPr>
        <w:noProof/>
        <w:color w:val="007297"/>
        <w:sz w:val="18"/>
        <w:szCs w:val="18"/>
      </w:rPr>
      <w:drawing>
        <wp:anchor distT="0" distB="0" distL="114300" distR="114300" simplePos="0" relativeHeight="251663360" behindDoc="1" locked="0" layoutInCell="1" allowOverlap="1" wp14:anchorId="430E49EF" wp14:editId="16372F5E">
          <wp:simplePos x="0" y="0"/>
          <wp:positionH relativeFrom="column">
            <wp:posOffset>-371475</wp:posOffset>
          </wp:positionH>
          <wp:positionV relativeFrom="paragraph">
            <wp:posOffset>9525</wp:posOffset>
          </wp:positionV>
          <wp:extent cx="4628373" cy="609591"/>
          <wp:effectExtent l="0" t="0" r="1270" b="63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bourne-Logo_inline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8373" cy="609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5E20DEF2" wp14:editId="2E15D3CA">
          <wp:simplePos x="0" y="0"/>
          <wp:positionH relativeFrom="column">
            <wp:posOffset>-977900</wp:posOffset>
          </wp:positionH>
          <wp:positionV relativeFrom="paragraph">
            <wp:posOffset>-568325</wp:posOffset>
          </wp:positionV>
          <wp:extent cx="7709535" cy="10905317"/>
          <wp:effectExtent l="0" t="0" r="12065" b="0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_b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0905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1"/>
        <w:rFonts w:ascii="Arial" w:hAnsi="Arial" w:cs="Arial"/>
        <w:color w:val="007297"/>
        <w:sz w:val="18"/>
        <w:szCs w:val="18"/>
      </w:rPr>
      <w:br/>
    </w:r>
  </w:p>
  <w:p w14:paraId="6D8B649A" w14:textId="77777777" w:rsidR="00516E2D" w:rsidRDefault="00516E2D" w:rsidP="00516E2D">
    <w:pPr>
      <w:pStyle w:val="p1"/>
      <w:spacing w:after="0" w:line="276" w:lineRule="auto"/>
      <w:jc w:val="right"/>
      <w:rPr>
        <w:rFonts w:ascii="Arial" w:hAnsi="Arial" w:cs="Arial"/>
        <w:color w:val="007297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A03"/>
    <w:multiLevelType w:val="hybridMultilevel"/>
    <w:tmpl w:val="141A6F50"/>
    <w:lvl w:ilvl="0" w:tplc="7EF855EC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2600"/>
    <w:multiLevelType w:val="hybridMultilevel"/>
    <w:tmpl w:val="FDD6BCD4"/>
    <w:lvl w:ilvl="0" w:tplc="7EF855EC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D53AA"/>
    <w:multiLevelType w:val="hybridMultilevel"/>
    <w:tmpl w:val="B66A7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83CFE"/>
    <w:multiLevelType w:val="hybridMultilevel"/>
    <w:tmpl w:val="AD949B4C"/>
    <w:lvl w:ilvl="0" w:tplc="7EF855E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321CA"/>
    <w:multiLevelType w:val="hybridMultilevel"/>
    <w:tmpl w:val="0F14B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5305EB"/>
    <w:multiLevelType w:val="hybridMultilevel"/>
    <w:tmpl w:val="83A23F7A"/>
    <w:lvl w:ilvl="0" w:tplc="7EF855EC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B40542"/>
    <w:multiLevelType w:val="hybridMultilevel"/>
    <w:tmpl w:val="ECC4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18876">
    <w:abstractNumId w:val="6"/>
  </w:num>
  <w:num w:numId="2" w16cid:durableId="1285119143">
    <w:abstractNumId w:val="4"/>
  </w:num>
  <w:num w:numId="3" w16cid:durableId="1973558924">
    <w:abstractNumId w:val="2"/>
  </w:num>
  <w:num w:numId="4" w16cid:durableId="1666392446">
    <w:abstractNumId w:val="3"/>
  </w:num>
  <w:num w:numId="5" w16cid:durableId="1471754166">
    <w:abstractNumId w:val="0"/>
  </w:num>
  <w:num w:numId="6" w16cid:durableId="994335626">
    <w:abstractNumId w:val="1"/>
  </w:num>
  <w:num w:numId="7" w16cid:durableId="1028946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C4"/>
    <w:rsid w:val="000172BB"/>
    <w:rsid w:val="000C7658"/>
    <w:rsid w:val="000F4E83"/>
    <w:rsid w:val="001955D0"/>
    <w:rsid w:val="0020659F"/>
    <w:rsid w:val="00216A92"/>
    <w:rsid w:val="00236AE8"/>
    <w:rsid w:val="00242296"/>
    <w:rsid w:val="002606F2"/>
    <w:rsid w:val="00270FA2"/>
    <w:rsid w:val="002774F3"/>
    <w:rsid w:val="00296F8D"/>
    <w:rsid w:val="002A366B"/>
    <w:rsid w:val="002B67DE"/>
    <w:rsid w:val="00361741"/>
    <w:rsid w:val="003D0EE3"/>
    <w:rsid w:val="003D3FFB"/>
    <w:rsid w:val="0042261D"/>
    <w:rsid w:val="00434F01"/>
    <w:rsid w:val="00497B14"/>
    <w:rsid w:val="004B43AB"/>
    <w:rsid w:val="00516E2D"/>
    <w:rsid w:val="005F68F8"/>
    <w:rsid w:val="00621AB7"/>
    <w:rsid w:val="00624856"/>
    <w:rsid w:val="00637471"/>
    <w:rsid w:val="006C473C"/>
    <w:rsid w:val="007B24DB"/>
    <w:rsid w:val="007B788E"/>
    <w:rsid w:val="00847258"/>
    <w:rsid w:val="008860C8"/>
    <w:rsid w:val="0089445B"/>
    <w:rsid w:val="00947F6E"/>
    <w:rsid w:val="00971918"/>
    <w:rsid w:val="009A173A"/>
    <w:rsid w:val="009B5E36"/>
    <w:rsid w:val="009D08C1"/>
    <w:rsid w:val="00A00605"/>
    <w:rsid w:val="00A101C4"/>
    <w:rsid w:val="00A34F0C"/>
    <w:rsid w:val="00A463B0"/>
    <w:rsid w:val="00A65129"/>
    <w:rsid w:val="00AB659F"/>
    <w:rsid w:val="00B54C9C"/>
    <w:rsid w:val="00B55903"/>
    <w:rsid w:val="00B60BDA"/>
    <w:rsid w:val="00BA7630"/>
    <w:rsid w:val="00C842F9"/>
    <w:rsid w:val="00CA4451"/>
    <w:rsid w:val="00CD01D0"/>
    <w:rsid w:val="00D1237E"/>
    <w:rsid w:val="00D67EA7"/>
    <w:rsid w:val="00DD59F4"/>
    <w:rsid w:val="00E43408"/>
    <w:rsid w:val="00E54626"/>
    <w:rsid w:val="00E927F1"/>
    <w:rsid w:val="00EA25DF"/>
    <w:rsid w:val="00EC5B90"/>
    <w:rsid w:val="00EC7C96"/>
    <w:rsid w:val="00EE1B18"/>
    <w:rsid w:val="00EF61E9"/>
    <w:rsid w:val="00F120A2"/>
    <w:rsid w:val="00F571CC"/>
    <w:rsid w:val="00F5738F"/>
    <w:rsid w:val="00FA7D4A"/>
    <w:rsid w:val="00FC02BD"/>
    <w:rsid w:val="00FF301D"/>
    <w:rsid w:val="066BD88A"/>
    <w:rsid w:val="0C3610B2"/>
    <w:rsid w:val="1200A262"/>
    <w:rsid w:val="12E4E986"/>
    <w:rsid w:val="135DA3D8"/>
    <w:rsid w:val="18546566"/>
    <w:rsid w:val="189FFE57"/>
    <w:rsid w:val="18FC3BFA"/>
    <w:rsid w:val="1CEE07DA"/>
    <w:rsid w:val="1D6CE8A8"/>
    <w:rsid w:val="22ADC1EB"/>
    <w:rsid w:val="22B6E0E9"/>
    <w:rsid w:val="254BF632"/>
    <w:rsid w:val="29B52FD2"/>
    <w:rsid w:val="2C953005"/>
    <w:rsid w:val="37B7DD3D"/>
    <w:rsid w:val="40F307C2"/>
    <w:rsid w:val="42AE2E5F"/>
    <w:rsid w:val="450DA245"/>
    <w:rsid w:val="457EF405"/>
    <w:rsid w:val="4646BF9C"/>
    <w:rsid w:val="47725909"/>
    <w:rsid w:val="517850F8"/>
    <w:rsid w:val="544E9F90"/>
    <w:rsid w:val="56D33C18"/>
    <w:rsid w:val="5A2FD993"/>
    <w:rsid w:val="5EAD5754"/>
    <w:rsid w:val="5FBB6892"/>
    <w:rsid w:val="63B56ABC"/>
    <w:rsid w:val="6566E34F"/>
    <w:rsid w:val="664DD091"/>
    <w:rsid w:val="6A3BE226"/>
    <w:rsid w:val="6EAD4294"/>
    <w:rsid w:val="72E38572"/>
    <w:rsid w:val="7440FD70"/>
    <w:rsid w:val="791C9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FCF3A"/>
  <w14:defaultImageDpi w14:val="32767"/>
  <w15:docId w15:val="{F0A2B48D-27B6-4A68-BF8E-BDB966B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1">
    <w:name w:val="p1"/>
    <w:basedOn w:val="Normal"/>
    <w:pPr>
      <w:spacing w:after="341" w:line="465" w:lineRule="atLeast"/>
    </w:pPr>
    <w:rPr>
      <w:rFonts w:ascii="Muli Light" w:hAnsi="Muli Light" w:cs="Times New Roman"/>
      <w:sz w:val="14"/>
      <w:szCs w:val="14"/>
      <w:lang w:eastAsia="en-GB"/>
    </w:rPr>
  </w:style>
  <w:style w:type="paragraph" w:customStyle="1" w:styleId="p2">
    <w:name w:val="p2"/>
    <w:basedOn w:val="Normal"/>
    <w:pPr>
      <w:spacing w:after="86" w:line="210" w:lineRule="atLeast"/>
    </w:pPr>
    <w:rPr>
      <w:rFonts w:ascii="Muli Light" w:hAnsi="Muli Light" w:cs="Times New Roman"/>
      <w:sz w:val="14"/>
      <w:szCs w:val="14"/>
      <w:lang w:eastAsia="en-GB"/>
    </w:rPr>
  </w:style>
  <w:style w:type="character" w:customStyle="1" w:styleId="s1">
    <w:name w:val="s1"/>
    <w:basedOn w:val="DefaultParagraphFont"/>
    <w:rPr>
      <w:spacing w:val="-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8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3F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0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6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6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6F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606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stbourne.sharepoint.com/:b:/r/sites/dept_Dance/Shared%20Documents/Working%20From%20Home/Year%2011%20GCSE%20Dance%20-%20Work%20from%20home/Revision/GCSE%20Dance%20C2%20Revision%20Guide%20v.2.pdf?csf=1&amp;web=1&amp;e=d8cGn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stbourne.sharepoint.com/:f:/r/sites/dept_Dance/Shared%20Documents/Working%20From%20Home/Year%2011%20GCSE%20Dance%20-%20Work%20from%20home?csf=1&amp;web=1&amp;e=pPzyf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qa.org.uk/subjects/dance/gcse/dance-8236/specific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D9BB3752ED146A3A262C7745AEEDD" ma:contentTypeVersion="15" ma:contentTypeDescription="Create a new document." ma:contentTypeScope="" ma:versionID="38543154cc1324b973159360d3fa179f">
  <xsd:schema xmlns:xsd="http://www.w3.org/2001/XMLSchema" xmlns:xs="http://www.w3.org/2001/XMLSchema" xmlns:p="http://schemas.microsoft.com/office/2006/metadata/properties" xmlns:ns2="12f97422-34e5-49d2-8b29-327032999fdd" xmlns:ns3="133dad98-6f70-4079-a633-68096c623f2d" targetNamespace="http://schemas.microsoft.com/office/2006/metadata/properties" ma:root="true" ma:fieldsID="f9b7b48936d7b99777279ca23b505bee" ns2:_="" ns3:_="">
    <xsd:import namespace="12f97422-34e5-49d2-8b29-327032999fdd"/>
    <xsd:import namespace="133dad98-6f70-4079-a633-68096c623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97422-34e5-49d2-8b29-327032999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fdbe56-b0e1-4f96-808a-e2dfc1a73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dad98-6f70-4079-a633-68096c623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f7ad1e-7ec3-4534-a7fe-da0da772e5f6}" ma:internalName="TaxCatchAll" ma:showField="CatchAllData" ma:web="133dad98-6f70-4079-a633-68096c623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97422-34e5-49d2-8b29-327032999fdd">
      <Terms xmlns="http://schemas.microsoft.com/office/infopath/2007/PartnerControls"/>
    </lcf76f155ced4ddcb4097134ff3c332f>
    <TaxCatchAll xmlns="133dad98-6f70-4079-a633-68096c623f2d" xsi:nil="true"/>
  </documentManagement>
</p:properties>
</file>

<file path=customXml/itemProps1.xml><?xml version="1.0" encoding="utf-8"?>
<ds:datastoreItem xmlns:ds="http://schemas.openxmlformats.org/officeDocument/2006/customXml" ds:itemID="{7698A8FD-9487-430A-9D4D-BF0CCA3FA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97422-34e5-49d2-8b29-327032999fdd"/>
    <ds:schemaRef ds:uri="133dad98-6f70-4079-a633-68096c623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4F34E-0769-4351-B7E2-8E1850743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275EC-83F8-4B73-BC57-F059C184AF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A06B8-8199-4336-8A9C-8627240C9C04}">
  <ds:schemaRefs>
    <ds:schemaRef ds:uri="http://schemas.microsoft.com/office/2006/metadata/properties"/>
    <ds:schemaRef ds:uri="http://schemas.microsoft.com/office/infopath/2007/PartnerControls"/>
    <ds:schemaRef ds:uri="12f97422-34e5-49d2-8b29-327032999fdd"/>
    <ds:schemaRef ds:uri="133dad98-6f70-4079-a633-68096c623f2d"/>
  </ds:schemaRefs>
</ds:datastoreItem>
</file>

<file path=docMetadata/LabelInfo.xml><?xml version="1.0" encoding="utf-8"?>
<clbl:labelList xmlns:clbl="http://schemas.microsoft.com/office/2020/mipLabelMetadata">
  <clbl:label id="{ede3ff8e-d6f5-497f-8f69-aac7112efb04}" enabled="0" method="" siteId="{ede3ff8e-d6f5-497f-8f69-aac7112efb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1766</Characters>
  <Application>Microsoft Office Word</Application>
  <DocSecurity>0</DocSecurity>
  <Lines>88</Lines>
  <Paragraphs>77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 Wilson</dc:creator>
  <cp:keywords/>
  <dc:description/>
  <cp:lastModifiedBy>Mr A Turner</cp:lastModifiedBy>
  <cp:revision>24</cp:revision>
  <cp:lastPrinted>2018-10-17T09:32:00Z</cp:lastPrinted>
  <dcterms:created xsi:type="dcterms:W3CDTF">2024-10-15T16:53:00Z</dcterms:created>
  <dcterms:modified xsi:type="dcterms:W3CDTF">2025-10-20T09:24:00Z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0x0101000DED9BB3752ED146A3A262C7745AEEDD</vt:lpwstr>
  </property>
  <property fmtid="{D5CDD505-2E9C-101B-9397-08002B2CF9AE}" pid="3" name="MediaServiceImageTags">
    <vt:lpwstr/>
  </property>
</Properties>
</file>